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57236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72369" w:rsidRDefault="00C400C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36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2369" w:rsidRDefault="00C400C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Красноярского края от 09.09.2014 N 392-п</w:t>
            </w:r>
            <w:r>
              <w:rPr>
                <w:sz w:val="48"/>
              </w:rPr>
              <w:br/>
              <w:t>"Об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ситуации"</w:t>
            </w:r>
          </w:p>
        </w:tc>
      </w:tr>
      <w:tr w:rsidR="0057236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72369" w:rsidRDefault="00C400C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12.07.2023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572369" w:rsidRDefault="00572369">
      <w:pPr>
        <w:pStyle w:val="ConsPlusNormal0"/>
        <w:sectPr w:rsidR="0057236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72369" w:rsidRDefault="00572369">
      <w:pPr>
        <w:pStyle w:val="ConsPlusNormal0"/>
        <w:outlineLvl w:val="0"/>
      </w:pPr>
    </w:p>
    <w:p w:rsidR="00572369" w:rsidRDefault="00C400CB">
      <w:pPr>
        <w:pStyle w:val="ConsPlusTitle0"/>
        <w:jc w:val="center"/>
        <w:outlineLvl w:val="0"/>
      </w:pPr>
      <w:r>
        <w:t>ПРАВИТЕЛЬСТВО КРАСНОЯРСКОГО КРАЯ</w:t>
      </w:r>
    </w:p>
    <w:p w:rsidR="00572369" w:rsidRDefault="00572369">
      <w:pPr>
        <w:pStyle w:val="ConsPlusTitle0"/>
        <w:jc w:val="center"/>
      </w:pPr>
    </w:p>
    <w:p w:rsidR="00572369" w:rsidRDefault="00C400CB">
      <w:pPr>
        <w:pStyle w:val="ConsPlusTitle0"/>
        <w:jc w:val="center"/>
      </w:pPr>
      <w:r>
        <w:t>ПОСТАНОВЛЕНИЕ</w:t>
      </w:r>
    </w:p>
    <w:p w:rsidR="00572369" w:rsidRDefault="00C400CB">
      <w:pPr>
        <w:pStyle w:val="ConsPlusTitle0"/>
        <w:jc w:val="center"/>
      </w:pPr>
      <w:r>
        <w:t>от 9 сентября 2014 г. N 392-п</w:t>
      </w:r>
    </w:p>
    <w:p w:rsidR="00572369" w:rsidRDefault="00572369">
      <w:pPr>
        <w:pStyle w:val="ConsPlusTitle0"/>
        <w:jc w:val="center"/>
      </w:pPr>
    </w:p>
    <w:p w:rsidR="00572369" w:rsidRDefault="00C400CB">
      <w:pPr>
        <w:pStyle w:val="ConsPlusTitle0"/>
        <w:jc w:val="center"/>
      </w:pPr>
      <w:r>
        <w:t>ОБ УТВЕРЖДЕНИИ ПОРЯДКА ПРИНЯТИЯ РЕШЕНИЙ ОБ ОКАЗАНИИ</w:t>
      </w:r>
    </w:p>
    <w:p w:rsidR="00572369" w:rsidRDefault="00C400CB">
      <w:pPr>
        <w:pStyle w:val="ConsPlusTitle0"/>
        <w:jc w:val="center"/>
      </w:pPr>
      <w:r>
        <w:t>В ЭКСТРЕННЫХ СЛУЧАЯХ БЕСПЛАТНОЙ ЮРИДИЧЕСКОЙ ПОМОЩИ</w:t>
      </w:r>
    </w:p>
    <w:p w:rsidR="00572369" w:rsidRDefault="00C400CB">
      <w:pPr>
        <w:pStyle w:val="ConsPlusTitle0"/>
        <w:jc w:val="center"/>
      </w:pPr>
      <w:r>
        <w:t>ГРАЖДАНАМ, ОКАЗАВШИМСЯ В ТРУДНОЙ ЖИЗНЕННОЙ СИТУАЦИИ</w:t>
      </w:r>
    </w:p>
    <w:p w:rsidR="00572369" w:rsidRDefault="00572369">
      <w:pPr>
        <w:pStyle w:val="ConsPlusNormal0"/>
        <w:jc w:val="both"/>
      </w:pPr>
    </w:p>
    <w:p w:rsidR="00572369" w:rsidRDefault="00C400CB">
      <w:pPr>
        <w:pStyle w:val="ConsPlusNormal0"/>
        <w:ind w:firstLine="540"/>
        <w:jc w:val="both"/>
      </w:pPr>
      <w:r>
        <w:t xml:space="preserve">В соответствии со </w:t>
      </w:r>
      <w:hyperlink r:id="rId9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от 21.11.2011 N 324-ФЗ "О бесплатной юридической помощи в Российской Федерации", </w:t>
      </w:r>
      <w:hyperlink r:id="rId10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1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статьями 3</w:t>
        </w:r>
      </w:hyperlink>
      <w:r>
        <w:t xml:space="preserve">, </w:t>
      </w:r>
      <w:hyperlink r:id="rId12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7</w:t>
        </w:r>
      </w:hyperlink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1" w:tooltip="ПОРЯДОК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</w:t>
      </w:r>
      <w:r>
        <w:t>аях бесплатной юридической помощи гражданам, оказавшимся в трудной жизненной ситуации, согласно приложению.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края",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 и в газете "Наш Красноярский край".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3. Постановление вступает в силу через 10 дней после его официального опубликования.</w:t>
      </w:r>
    </w:p>
    <w:p w:rsidR="00572369" w:rsidRDefault="00572369">
      <w:pPr>
        <w:pStyle w:val="ConsPlusNormal0"/>
        <w:jc w:val="both"/>
      </w:pPr>
    </w:p>
    <w:p w:rsidR="00572369" w:rsidRDefault="00C400CB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72369" w:rsidRDefault="00C400CB">
      <w:pPr>
        <w:pStyle w:val="ConsPlusNormal0"/>
        <w:jc w:val="right"/>
      </w:pPr>
      <w:r>
        <w:t>первого заместит</w:t>
      </w:r>
      <w:r>
        <w:t>еля</w:t>
      </w:r>
    </w:p>
    <w:p w:rsidR="00572369" w:rsidRDefault="00C400CB">
      <w:pPr>
        <w:pStyle w:val="ConsPlusNormal0"/>
        <w:jc w:val="right"/>
      </w:pPr>
      <w:r>
        <w:t>Губернатора края -</w:t>
      </w:r>
    </w:p>
    <w:p w:rsidR="00572369" w:rsidRDefault="00C400CB">
      <w:pPr>
        <w:pStyle w:val="ConsPlusNormal0"/>
        <w:jc w:val="right"/>
      </w:pPr>
      <w:r>
        <w:t>председателя</w:t>
      </w:r>
    </w:p>
    <w:p w:rsidR="00572369" w:rsidRDefault="00C400CB">
      <w:pPr>
        <w:pStyle w:val="ConsPlusNormal0"/>
        <w:jc w:val="right"/>
      </w:pPr>
      <w:r>
        <w:t>Правительства края</w:t>
      </w:r>
    </w:p>
    <w:p w:rsidR="00572369" w:rsidRDefault="00C400CB">
      <w:pPr>
        <w:pStyle w:val="ConsPlusNormal0"/>
        <w:jc w:val="right"/>
      </w:pPr>
      <w:r>
        <w:t>В.П.ТОМЕНКО</w:t>
      </w:r>
    </w:p>
    <w:p w:rsidR="00572369" w:rsidRDefault="00572369">
      <w:pPr>
        <w:pStyle w:val="ConsPlusNormal0"/>
        <w:ind w:firstLine="540"/>
        <w:jc w:val="both"/>
      </w:pPr>
    </w:p>
    <w:p w:rsidR="00572369" w:rsidRDefault="00572369">
      <w:pPr>
        <w:pStyle w:val="ConsPlusNormal0"/>
        <w:ind w:firstLine="540"/>
        <w:jc w:val="both"/>
      </w:pPr>
    </w:p>
    <w:p w:rsidR="00572369" w:rsidRDefault="00572369">
      <w:pPr>
        <w:pStyle w:val="ConsPlusNormal0"/>
        <w:ind w:firstLine="540"/>
        <w:jc w:val="both"/>
      </w:pPr>
    </w:p>
    <w:p w:rsidR="00572369" w:rsidRDefault="00572369">
      <w:pPr>
        <w:pStyle w:val="ConsPlusNormal0"/>
        <w:ind w:firstLine="540"/>
        <w:jc w:val="both"/>
      </w:pPr>
    </w:p>
    <w:p w:rsidR="00572369" w:rsidRDefault="00572369">
      <w:pPr>
        <w:pStyle w:val="ConsPlusNormal0"/>
        <w:ind w:firstLine="540"/>
        <w:jc w:val="both"/>
      </w:pPr>
    </w:p>
    <w:p w:rsidR="00572369" w:rsidRDefault="00C400CB">
      <w:pPr>
        <w:pStyle w:val="ConsPlusNormal0"/>
        <w:jc w:val="right"/>
        <w:outlineLvl w:val="0"/>
      </w:pPr>
      <w:r>
        <w:t>Приложение</w:t>
      </w:r>
    </w:p>
    <w:p w:rsidR="00572369" w:rsidRDefault="00C400CB">
      <w:pPr>
        <w:pStyle w:val="ConsPlusNormal0"/>
        <w:jc w:val="right"/>
      </w:pPr>
      <w:r>
        <w:t>к Постановлению</w:t>
      </w:r>
    </w:p>
    <w:p w:rsidR="00572369" w:rsidRDefault="00C400CB">
      <w:pPr>
        <w:pStyle w:val="ConsPlusNormal0"/>
        <w:jc w:val="right"/>
      </w:pPr>
      <w:r>
        <w:t>Правительства Красноярского края</w:t>
      </w:r>
    </w:p>
    <w:p w:rsidR="00572369" w:rsidRDefault="00C400CB">
      <w:pPr>
        <w:pStyle w:val="ConsPlusNormal0"/>
        <w:jc w:val="right"/>
      </w:pPr>
      <w:r>
        <w:t>от 9 сентября 2014 г. N 392-п</w:t>
      </w:r>
    </w:p>
    <w:p w:rsidR="00572369" w:rsidRDefault="00572369">
      <w:pPr>
        <w:pStyle w:val="ConsPlusNormal0"/>
        <w:jc w:val="both"/>
      </w:pPr>
    </w:p>
    <w:p w:rsidR="00572369" w:rsidRDefault="00C400CB">
      <w:pPr>
        <w:pStyle w:val="ConsPlusTitle0"/>
        <w:jc w:val="center"/>
      </w:pPr>
      <w:bookmarkStart w:id="0" w:name="P31"/>
      <w:bookmarkEnd w:id="0"/>
      <w:r>
        <w:t>ПОРЯДОК</w:t>
      </w:r>
    </w:p>
    <w:p w:rsidR="00572369" w:rsidRDefault="00C400CB">
      <w:pPr>
        <w:pStyle w:val="ConsPlusTitle0"/>
        <w:jc w:val="center"/>
      </w:pPr>
      <w:r>
        <w:t>ПРИНЯТИЯ РЕШЕНИЙ ОБ ОКАЗАНИИ В ЭКСТРЕННЫХ СЛУЧАЯХ</w:t>
      </w:r>
    </w:p>
    <w:p w:rsidR="00572369" w:rsidRDefault="00C400CB">
      <w:pPr>
        <w:pStyle w:val="ConsPlusTitle0"/>
        <w:jc w:val="center"/>
      </w:pPr>
      <w:r>
        <w:t>БЕСПЛАТНОЙ ЮРИДИЧЕСКОЙ ПОМОЩИ ГРАЖДАНАМ, ОКАЗАВШИМСЯ</w:t>
      </w:r>
    </w:p>
    <w:p w:rsidR="00572369" w:rsidRDefault="00C400CB">
      <w:pPr>
        <w:pStyle w:val="ConsPlusTitle0"/>
        <w:jc w:val="center"/>
      </w:pPr>
      <w:r>
        <w:t>В ТРУДНОЙ ЖИЗНЕННОЙ СИТУАЦИИ</w:t>
      </w:r>
    </w:p>
    <w:p w:rsidR="00572369" w:rsidRDefault="00572369">
      <w:pPr>
        <w:pStyle w:val="ConsPlusNormal0"/>
        <w:jc w:val="both"/>
      </w:pPr>
    </w:p>
    <w:p w:rsidR="00572369" w:rsidRDefault="00C400CB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Настоящий Порядок принятия решений об оказании в экстренных случаях бесплатной юридической помощи гражданам, оказавшимся в трудной жизненной ситуации (далее - Порядок), разработан в соответствии с Федеральным </w:t>
      </w:r>
      <w:hyperlink r:id="rId13" w:tooltip="Федеральный закон от 21.11.2011 N 324-ФЗ (ред. от 13.06.2023) &quot;О бесплатной юридической помощи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14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Красноярского края от 19.12.2013 N 5-1990 "О бесплатной юридической помощи в Красноярском крае" (далее - Закон края) и регламентирует процедуру принятия решений об</w:t>
      </w:r>
      <w:proofErr w:type="gramEnd"/>
      <w:r>
        <w:t xml:space="preserve"> </w:t>
      </w:r>
      <w:proofErr w:type="gramStart"/>
      <w:r>
        <w:t>оказании в экстренных случаях бесплатной юридической помощи гражданам Российской Федераци</w:t>
      </w:r>
      <w:r>
        <w:t>и на территории Красноярского края, оказавшимся в трудной жизненной ситуации, и обеспечения их исполнения.</w:t>
      </w:r>
      <w:proofErr w:type="gramEnd"/>
    </w:p>
    <w:p w:rsidR="00572369" w:rsidRDefault="00C400CB">
      <w:pPr>
        <w:pStyle w:val="ConsPlusNormal0"/>
        <w:spacing w:before="200"/>
        <w:ind w:firstLine="540"/>
        <w:jc w:val="both"/>
      </w:pPr>
      <w:r>
        <w:t>Положения настоящего Порядка не распространяются на случаи оказания бесплатной юридической помощи гражданам, имеющим право на ее получение в соответс</w:t>
      </w:r>
      <w:r>
        <w:t xml:space="preserve">твии со </w:t>
      </w:r>
      <w:hyperlink r:id="rId15" w:tooltip="Закон Красноярского края от 19.12.2013 N 5-1990 (ред. от 09.02.2023) &quot;О бесплатной юридической помощи в Красноярском крае&quot; (подписан Губернатором Красноярского края 25.12.2013) {КонсультантПлюс}">
        <w:r>
          <w:rPr>
            <w:color w:val="0000FF"/>
          </w:rPr>
          <w:t>статьей 6</w:t>
        </w:r>
      </w:hyperlink>
      <w:r>
        <w:t xml:space="preserve"> Закона края.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lastRenderedPageBreak/>
        <w:t>2. В целях реализации настоящего Порядка используются следующие понятия: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1) трудная жизненная ситуация - си</w:t>
      </w:r>
      <w:r>
        <w:t>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</w:t>
      </w:r>
      <w:r>
        <w:t>ликты и жестокое обращение в семье, одиночество), которую он не может преодолеть самостоятельно;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2) экстренный случай: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признание гражданина Российской Федерации вынужденным переселенцем;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обстановка на определенной территории, сложившаяся в результате авари</w:t>
      </w:r>
      <w:r>
        <w:t>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</w:t>
      </w:r>
      <w:r>
        <w:t>дей.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3. Органы исполнительной власти Красноярского края и подведомственные им учреждения, являющиеся участниками государственной системы бесплатной юридической помощи в Красноярском крае, оказывают в экстренных случаях бесплатную юридическую помощь граждан</w:t>
      </w:r>
      <w:r>
        <w:t>ам, оказавшимся в трудной жизненной ситуации, в пределах своей компетенции.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4. В экстренных случаях гражданам, оказавшимся в трудной жизненной ситуации, бесплатная юридическая помощь оказывается адвокатами, участвующими в деятельности государственной систе</w:t>
      </w:r>
      <w:r>
        <w:t xml:space="preserve">мы бесплатной юридической помощи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крае (далее - адвокаты).</w:t>
      </w:r>
    </w:p>
    <w:p w:rsidR="00572369" w:rsidRDefault="00C400CB">
      <w:pPr>
        <w:pStyle w:val="ConsPlusNormal0"/>
        <w:spacing w:before="200"/>
        <w:ind w:firstLine="540"/>
        <w:jc w:val="both"/>
      </w:pPr>
      <w:bookmarkStart w:id="1" w:name="P45"/>
      <w:bookmarkEnd w:id="1"/>
      <w:r>
        <w:t>5. Для получения бесплатной юридической помощи в экстренных случаях гражданин, оказавшийся в трудной жизненной ситуации, представляет адвокату следующие документы: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1) заявление об ока</w:t>
      </w:r>
      <w:r>
        <w:t>зании бесплатной юридической помощи в экстренных случаях в произвольной форме;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2) копию паспорта либо иного документа, удостоверяющего личность;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3) копию справки, подтверждающей факт установления инвалидности, выдаваемой федеральными государственными учреж</w:t>
      </w:r>
      <w:r>
        <w:t xml:space="preserve">дениями </w:t>
      </w:r>
      <w:proofErr w:type="gramStart"/>
      <w:r>
        <w:t>медико-социальной</w:t>
      </w:r>
      <w:proofErr w:type="gramEnd"/>
      <w:r>
        <w:t xml:space="preserve"> экспертизы (в случае наличия инвалидности);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4) 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</w:t>
      </w:r>
      <w:r>
        <w:t>ебной комиссией;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5) копию одного из документов, подтверждающих отсутствие родителей (единственного родителя) или невозможность воспитания ими (им) несовершеннолетних (предоставляется детьми-сиротами, детьми, оставшимися без попечения родителей, либо лицами</w:t>
      </w:r>
      <w:r>
        <w:t xml:space="preserve"> из числа детей-сирот и детей, оставшихся без попечения родителей):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свидетельство о смерти родителей (единственного родителя);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</w:t>
      </w:r>
      <w:r>
        <w:t>граниченно дееспособными), безвестно отсутствующими или умершими;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родителе (ях) из актовой записи о р</w:t>
      </w:r>
      <w:r>
        <w:t>ождении ребенка;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</w:r>
      <w:proofErr w:type="gramStart"/>
      <w:r>
        <w:t>стражей</w:t>
      </w:r>
      <w:proofErr w:type="gramEnd"/>
      <w:r>
        <w:t xml:space="preserve"> подозреваемых и обвиняемых в совершении преступлений;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lastRenderedPageBreak/>
        <w:t>решение суда о назначе</w:t>
      </w:r>
      <w:r>
        <w:t>нии родителям наказания в виде лишения свободы;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справка органов внутренних дел о том, что место нахождения разыскиваемых родителей</w:t>
      </w:r>
      <w:r>
        <w:t xml:space="preserve"> не установлено;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копия документа об отказе родителей взять своих детей из образовательных организаций, медицинских организаций</w:t>
      </w:r>
      <w:r>
        <w:t>, организаций, оказывающих социальные услуги;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свидетельство о рожден</w:t>
      </w:r>
      <w:r>
        <w:t>ии, в строках "мать" и "отец" которого стоят прочерки;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справка органов записи актов гражданского состояния о рождении </w:t>
      </w:r>
      <w:hyperlink r:id="rId16" w:tooltip="Постановление Правительства РФ от 31.10.1998 N 1274 (ред. от 12.10.2018) &quot;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">
        <w:r>
          <w:rPr>
            <w:color w:val="0000FF"/>
          </w:rPr>
          <w:t>(форма N 25)</w:t>
        </w:r>
      </w:hyperlink>
      <w:r>
        <w:t>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6) копию документа, подтверждающего нахождение гражданина на учете в органах и учреждениях системы профилактики безнадзорности и правонарушений несовершеннолетних (представляется гражданами, относящимися к указанной категории);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7) копию документа, подтверж</w:t>
      </w:r>
      <w:r>
        <w:t>дающего совокупный доход семьи (представляется малоимущими и одинокими гражданами);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8) копию </w:t>
      </w:r>
      <w:proofErr w:type="gramStart"/>
      <w:r>
        <w:t>справки органов службы занятости населения</w:t>
      </w:r>
      <w:proofErr w:type="gramEnd"/>
      <w:r>
        <w:t xml:space="preserve"> о признании гражданина в установленном порядке безработным с указанием даты признания гражданина таковым (представляется</w:t>
      </w:r>
      <w:r>
        <w:t xml:space="preserve"> безработными);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9) копию одного из документов, подтверждающих жестокое обращение: постановления о возбуждении уголовного дела, постановления о привлечении лица в качестве обвиняемого, обвинительного акта, обвинительного заключения, обвинительного постановл</w:t>
      </w:r>
      <w:r>
        <w:t>ения, итогового судебного решения (представляются гражданами, подвергшимися насилию или жестокому обращению);</w:t>
      </w:r>
    </w:p>
    <w:p w:rsidR="00572369" w:rsidRDefault="00C400CB">
      <w:pPr>
        <w:pStyle w:val="ConsPlusNormal0"/>
        <w:spacing w:before="200"/>
        <w:ind w:firstLine="540"/>
        <w:jc w:val="both"/>
      </w:pPr>
      <w:proofErr w:type="gramStart"/>
      <w:r>
        <w:t>10) копии документов, выданных территориальным органом Министерства Российской Федерации по делам гражданской обороны, чрезвычайным ситуациям и ли</w:t>
      </w:r>
      <w:r>
        <w:t xml:space="preserve">квидации последствий стихийных бедствий, подтверждающих факт возникновения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</w:t>
      </w:r>
      <w:r>
        <w:t>среде, значительные материальные потери и нарушение условий жизнедеятельности людей;</w:t>
      </w:r>
      <w:proofErr w:type="gramEnd"/>
    </w:p>
    <w:p w:rsidR="00572369" w:rsidRDefault="00C400CB">
      <w:pPr>
        <w:pStyle w:val="ConsPlusNormal0"/>
        <w:spacing w:before="200"/>
        <w:ind w:firstLine="540"/>
        <w:jc w:val="both"/>
      </w:pPr>
      <w:r>
        <w:t>11) удостоверение вынужденного переселенца;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12) документ, удостоверяющий личность представителя, и документ, подтверждающий полномочия представителя (в случае если с заявлением обращается представитель гражданина, оказавшегося в трудной жизненной ситуации).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6. Решение об оказании бесплатной юридичес</w:t>
      </w:r>
      <w:r>
        <w:t>кой помощи либо об отказе в оказании бесплатной юридической помощи принимается адвокатом в день обращения гражданина, оказавшегося в трудной жизненной ситуации (его представителя), по результатам рассмотрения представленных им документов.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7. Днем обращения</w:t>
      </w:r>
      <w:r>
        <w:t xml:space="preserve"> за оказанием бесплатной юридической помощи в экстренном случае считается день приема адвокатом заявления и документов, указанных в </w:t>
      </w:r>
      <w:hyperlink w:anchor="P45" w:tooltip="5. Для получения бесплатной юридической помощи в экстренных случаях гражданин, оказавшийся в трудной жизненной ситуации, представляет адвокату следующие документы: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В случае принятия решения об оказании бесплатной юридической помощи адвокат обеспечивает ее предоставление гражданину, оказавшемуся в трудной жизненной сит</w:t>
      </w:r>
      <w:r>
        <w:t xml:space="preserve">уации, в срок не более 5 рабочих дней с момента принятия такого решения посредством правового консультирования в устной и (или) </w:t>
      </w:r>
      <w:r>
        <w:lastRenderedPageBreak/>
        <w:t>письменной форме, составления для него заявлений, жалоб, ходатайств и других документов правового характера, за исключением пред</w:t>
      </w:r>
      <w:r>
        <w:t>ставления его интересов в судах, государственных и</w:t>
      </w:r>
      <w:proofErr w:type="gramEnd"/>
      <w:r>
        <w:t xml:space="preserve"> муниципальных </w:t>
      </w:r>
      <w:proofErr w:type="gramStart"/>
      <w:r>
        <w:t>органах</w:t>
      </w:r>
      <w:proofErr w:type="gramEnd"/>
      <w:r>
        <w:t>, организациях.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Бесплатная юридическая помощь оказывается на основании соглашения, заключаемого в соответствии со </w:t>
      </w:r>
      <w:hyperlink r:id="rId17" w:tooltip="Федеральный закон от 31.05.2002 N 63-ФЗ (ред. от 31.07.2020, с изм. от 10.11.2022) &quot;Об адвокатской деятельности и адвокатуре в Российской Федерации&quot; (с изм. и доп., вступ. в силу с 01.03.2022) {КонсультантПлюс}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9. Основаниями для принятия решения об отказе в оказании в экстренном случае бес</w:t>
      </w:r>
      <w:r>
        <w:t>платной юридической помощи гражданину, оказавшемуся в трудной жизненной ситуации, являются: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1) непредставление документов, указанных в </w:t>
      </w:r>
      <w:hyperlink w:anchor="P45" w:tooltip="5. Для получения бесплатной юридической помощи в экстренных случаях гражданин, оказавшийся в трудной жизненной ситуации, представляет адвокату следующие документы: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2) неподтверждение представленными документами факта нахождения гражданина в трудной жизненной ситуации и (или) факта возникновения экстренного случая;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3) </w:t>
      </w:r>
      <w:r>
        <w:t>представление документов, содержащих недостоверные сведения, или выявление неполных и (или) недостоверных сведений в представленных документах.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>10. В случае принятия решения об отказе в оказании бесплатной юридической помощи гражданину, оказавшемуся в труд</w:t>
      </w:r>
      <w:r>
        <w:t>ной жизненной ситуации, в течение 3 рабочих дней со дня принятия данного решения выдается на руки или направляется по почтовому адресу или по адресу электронной почты, указанному в заявлении, мотивированное заключение о причинах отказа.</w:t>
      </w:r>
    </w:p>
    <w:p w:rsidR="00572369" w:rsidRDefault="00C400CB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>Оплата труда ад</w:t>
      </w:r>
      <w:r>
        <w:t xml:space="preserve">вокатов, оказывающих гражданам, оказавшимся в трудной жизненной ситуации, в экстренных случаях бесплатную юридическую помощь, и компенсация их расходов на оказание такой помощи осуществляются в соответствии с </w:t>
      </w:r>
      <w:hyperlink r:id="rId18" w:tooltip="Постановление Правительства Красноярского края от 22.08.2014 N 364-п (ред. от 13.06.2023) &quot;О мерах по обеспечению оказания адвокатами бесплатной юридической помощи гражданам в рамках государственной системы бесплатной юридической помощи в Красноярском крае&quot; (в">
        <w:r>
          <w:rPr>
            <w:color w:val="0000FF"/>
          </w:rPr>
          <w:t>Порядком</w:t>
        </w:r>
      </w:hyperlink>
      <w:r>
        <w:t xml:space="preserve"> оплаты труда адвокатов, оказывающих бесплатную юридическую помощь гражданам в рамках государственной системы б</w:t>
      </w:r>
      <w:r>
        <w:t>есплатной юридической помощи в Красноярском крае, и компенсации их расходов на оказание бесплатной юридической помощи, утвержденным Постановлением Правительства Красноярского</w:t>
      </w:r>
      <w:proofErr w:type="gramEnd"/>
      <w:r>
        <w:t xml:space="preserve"> края от 22.08.2014 N 364-п "О мерах по обеспечению оказания адвокатами бесплатной</w:t>
      </w:r>
      <w:r>
        <w:t xml:space="preserve"> юридической помощи гражданам в рамках государственной системы бесплатной юридической помощи в Красноярском крае".</w:t>
      </w:r>
    </w:p>
    <w:p w:rsidR="00572369" w:rsidRDefault="00572369">
      <w:pPr>
        <w:pStyle w:val="ConsPlusNormal0"/>
        <w:jc w:val="both"/>
      </w:pPr>
    </w:p>
    <w:p w:rsidR="00572369" w:rsidRDefault="00572369">
      <w:pPr>
        <w:pStyle w:val="ConsPlusNormal0"/>
        <w:jc w:val="both"/>
      </w:pPr>
    </w:p>
    <w:p w:rsidR="00572369" w:rsidRDefault="005723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2369" w:rsidSect="00572369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CB" w:rsidRDefault="00C400CB" w:rsidP="00572369">
      <w:r>
        <w:separator/>
      </w:r>
    </w:p>
  </w:endnote>
  <w:endnote w:type="continuationSeparator" w:id="0">
    <w:p w:rsidR="00C400CB" w:rsidRDefault="00C400CB" w:rsidP="0057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69" w:rsidRDefault="005723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723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2369" w:rsidRDefault="00C400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2369" w:rsidRDefault="00572369">
          <w:pPr>
            <w:pStyle w:val="ConsPlusNormal0"/>
            <w:jc w:val="center"/>
          </w:pPr>
          <w:hyperlink r:id="rId1">
            <w:r w:rsidR="00C400C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2369" w:rsidRDefault="00C400C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7236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72369">
            <w:fldChar w:fldCharType="separate"/>
          </w:r>
          <w:r w:rsidR="008F58F2">
            <w:rPr>
              <w:rFonts w:ascii="Tahoma" w:hAnsi="Tahoma" w:cs="Tahoma"/>
              <w:noProof/>
            </w:rPr>
            <w:t>5</w:t>
          </w:r>
          <w:r w:rsidR="0057236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7236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72369">
            <w:fldChar w:fldCharType="separate"/>
          </w:r>
          <w:r w:rsidR="008F58F2">
            <w:rPr>
              <w:rFonts w:ascii="Tahoma" w:hAnsi="Tahoma" w:cs="Tahoma"/>
              <w:noProof/>
            </w:rPr>
            <w:t>5</w:t>
          </w:r>
          <w:r w:rsidR="00572369">
            <w:fldChar w:fldCharType="end"/>
          </w:r>
        </w:p>
      </w:tc>
    </w:tr>
  </w:tbl>
  <w:p w:rsidR="00572369" w:rsidRDefault="00C400C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69" w:rsidRDefault="0057236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7236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72369" w:rsidRDefault="00C400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72369" w:rsidRDefault="00572369">
          <w:pPr>
            <w:pStyle w:val="ConsPlusNormal0"/>
            <w:jc w:val="center"/>
          </w:pPr>
          <w:hyperlink r:id="rId1">
            <w:r w:rsidR="00C400C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72369" w:rsidRDefault="00C400C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7236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72369">
            <w:fldChar w:fldCharType="separate"/>
          </w:r>
          <w:r w:rsidR="008F58F2">
            <w:rPr>
              <w:rFonts w:ascii="Tahoma" w:hAnsi="Tahoma" w:cs="Tahoma"/>
              <w:noProof/>
            </w:rPr>
            <w:t>2</w:t>
          </w:r>
          <w:r w:rsidR="0057236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7236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72369">
            <w:fldChar w:fldCharType="separate"/>
          </w:r>
          <w:r w:rsidR="008F58F2">
            <w:rPr>
              <w:rFonts w:ascii="Tahoma" w:hAnsi="Tahoma" w:cs="Tahoma"/>
              <w:noProof/>
            </w:rPr>
            <w:t>2</w:t>
          </w:r>
          <w:r w:rsidR="00572369">
            <w:fldChar w:fldCharType="end"/>
          </w:r>
        </w:p>
      </w:tc>
    </w:tr>
  </w:tbl>
  <w:p w:rsidR="00572369" w:rsidRDefault="00C400C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CB" w:rsidRDefault="00C400CB" w:rsidP="00572369">
      <w:r>
        <w:separator/>
      </w:r>
    </w:p>
  </w:footnote>
  <w:footnote w:type="continuationSeparator" w:id="0">
    <w:p w:rsidR="00C400CB" w:rsidRDefault="00C400CB" w:rsidP="00572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723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2369" w:rsidRDefault="00C400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09.09.2014 N 392-п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утверждении Порядка принятия решений об оказани...</w:t>
          </w:r>
        </w:p>
      </w:tc>
      <w:tc>
        <w:tcPr>
          <w:tcW w:w="2300" w:type="pct"/>
          <w:vAlign w:val="center"/>
        </w:tcPr>
        <w:p w:rsidR="00572369" w:rsidRDefault="00C400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572369" w:rsidRDefault="005723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2369" w:rsidRDefault="0057236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57236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72369" w:rsidRDefault="00C400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</w:t>
          </w:r>
          <w:r>
            <w:rPr>
              <w:rFonts w:ascii="Tahoma" w:hAnsi="Tahoma" w:cs="Tahoma"/>
              <w:sz w:val="16"/>
              <w:szCs w:val="16"/>
            </w:rPr>
            <w:t>рая от 09.09.2014 N 392-п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принятия решений об оказани...</w:t>
          </w:r>
        </w:p>
      </w:tc>
      <w:tc>
        <w:tcPr>
          <w:tcW w:w="2300" w:type="pct"/>
          <w:vAlign w:val="center"/>
        </w:tcPr>
        <w:p w:rsidR="00572369" w:rsidRDefault="00C400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12.07.2023</w:t>
          </w:r>
        </w:p>
      </w:tc>
    </w:tr>
  </w:tbl>
  <w:p w:rsidR="00572369" w:rsidRDefault="0057236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72369" w:rsidRDefault="0057236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369"/>
    <w:rsid w:val="00572369"/>
    <w:rsid w:val="008F58F2"/>
    <w:rsid w:val="00C4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3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723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7236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723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723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7236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7236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723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723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723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723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7236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723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7236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7236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7236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723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7236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F5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AC78C156728A88D1EDF1C4CF4C55FD721914624B1DA0D423EBF5607B95193D473CD622A39A7A2C68460E1DF7BA0A025D88D436676079B88Ba0p8J" TargetMode="External"/><Relationship Id="rId18" Type="http://schemas.openxmlformats.org/officeDocument/2006/relationships/hyperlink" Target="consultantplus://offline/ref=AC78C156728A88D1EDF1DAC25A39A27D1E1B354317A1DE70B0A6662CCA493B127C9624F6D93E216E4F0549A3FD545B0DCE9F3B617C65B88E154D43EFa2p9J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AC78C156728A88D1EDF1DAC25A39A27D1E1B354317A0DA75BFA9662CCA493B127C9624F6D93E216E4F0549A2FA545B0DCE9F3B617C65B88E154D43EFa2p9J" TargetMode="External"/><Relationship Id="rId17" Type="http://schemas.openxmlformats.org/officeDocument/2006/relationships/hyperlink" Target="consultantplus://offline/ref=AC78C156728A88D1EDF1C4CF4C55FD7219106B4E15A9D423EBF5607B95193D473CD622A39A7A2E6B4A0E1DF7BA0A025D88D436676079B88Ba0p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78C156728A88D1EDF1C4CF4C55FD721E10624E1DA4D423EBF5607B95193D473CD622A39A7B2F69480E1DF7BA0A025D88D436676079B88Ba0p8J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C78C156728A88D1EDF1DAC25A39A27D1E1B354317A0DA75BFA9662CCA493B127C9624F6D93E216E4F0549A7F6545B0DCE9F3B617C65B88E154D43EFa2p9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C78C156728A88D1EDF1DAC25A39A27D1E1B354317A0DA75BFA9662CCA493B127C9624F6D93E216E4F0549A5F9545B0DCE9F3B617C65B88E154D43EFa2p9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78C156728A88D1EDF1DAC25A39A27D1E1B354317A0D97CB3A4662CCA493B127C9624F6D93E216E4F054CA3FD545B0DCE9F3B617C65B88E154D43EFa2p9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78C156728A88D1EDF1C4CF4C55FD721914624B1DA0D423EBF5607B95193D473CD622A39A7A2C68460E1DF7BA0A025D88D436676079B88Ba0p8J" TargetMode="External"/><Relationship Id="rId14" Type="http://schemas.openxmlformats.org/officeDocument/2006/relationships/hyperlink" Target="consultantplus://offline/ref=AC78C156728A88D1EDF1DAC25A39A27D1E1B354317A0DA75BFA9662CCA493B127C9624F6D93E216E4F0549A2FA545B0DCE9F3B617C65B88E154D43EFa2p9J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2293</Words>
  <Characters>13073</Characters>
  <Application>Microsoft Office Word</Application>
  <DocSecurity>0</DocSecurity>
  <Lines>108</Lines>
  <Paragraphs>30</Paragraphs>
  <ScaleCrop>false</ScaleCrop>
  <Company>КонсультантПлюс Версия 4022.00.55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09.09.2014 N 392-п
"Об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ситуации"</dc:title>
  <dc:creator>secretar</dc:creator>
  <cp:lastModifiedBy>secretar</cp:lastModifiedBy>
  <cp:revision>2</cp:revision>
  <dcterms:created xsi:type="dcterms:W3CDTF">2023-07-21T02:07:00Z</dcterms:created>
  <dcterms:modified xsi:type="dcterms:W3CDTF">2023-07-21T02:07:00Z</dcterms:modified>
</cp:coreProperties>
</file>